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1"/>
        <w:gridCol w:w="360"/>
        <w:gridCol w:w="361"/>
        <w:gridCol w:w="361"/>
        <w:gridCol w:w="361"/>
        <w:gridCol w:w="361"/>
        <w:gridCol w:w="361"/>
        <w:gridCol w:w="361"/>
        <w:gridCol w:w="190"/>
        <w:gridCol w:w="171"/>
        <w:gridCol w:w="94"/>
        <w:gridCol w:w="265"/>
        <w:gridCol w:w="2"/>
        <w:gridCol w:w="361"/>
        <w:gridCol w:w="5"/>
        <w:gridCol w:w="356"/>
        <w:gridCol w:w="12"/>
        <w:gridCol w:w="349"/>
        <w:gridCol w:w="19"/>
        <w:gridCol w:w="342"/>
        <w:gridCol w:w="26"/>
        <w:gridCol w:w="335"/>
        <w:gridCol w:w="87"/>
        <w:gridCol w:w="247"/>
        <w:gridCol w:w="175"/>
        <w:gridCol w:w="171"/>
        <w:gridCol w:w="226"/>
        <w:gridCol w:w="121"/>
        <w:gridCol w:w="276"/>
        <w:gridCol w:w="71"/>
        <w:gridCol w:w="326"/>
        <w:gridCol w:w="20"/>
        <w:gridCol w:w="347"/>
        <w:gridCol w:w="30"/>
        <w:gridCol w:w="317"/>
        <w:gridCol w:w="80"/>
        <w:gridCol w:w="266"/>
        <w:gridCol w:w="131"/>
        <w:gridCol w:w="216"/>
        <w:gridCol w:w="181"/>
        <w:gridCol w:w="166"/>
        <w:gridCol w:w="301"/>
        <w:gridCol w:w="45"/>
        <w:gridCol w:w="347"/>
        <w:gridCol w:w="5"/>
        <w:gridCol w:w="342"/>
        <w:gridCol w:w="27"/>
        <w:gridCol w:w="339"/>
        <w:gridCol w:w="196"/>
        <w:gridCol w:w="143"/>
        <w:gridCol w:w="218"/>
        <w:gridCol w:w="100"/>
        <w:gridCol w:w="261"/>
        <w:gridCol w:w="57"/>
        <w:gridCol w:w="318"/>
        <w:gridCol w:w="135"/>
        <w:gridCol w:w="183"/>
        <w:gridCol w:w="153"/>
        <w:gridCol w:w="221"/>
        <w:gridCol w:w="116"/>
        <w:gridCol w:w="202"/>
        <w:gridCol w:w="134"/>
        <w:gridCol w:w="184"/>
        <w:gridCol w:w="153"/>
        <w:gridCol w:w="165"/>
        <w:gridCol w:w="172"/>
        <w:gridCol w:w="146"/>
        <w:gridCol w:w="190"/>
        <w:gridCol w:w="128"/>
        <w:gridCol w:w="209"/>
        <w:gridCol w:w="109"/>
        <w:gridCol w:w="228"/>
        <w:gridCol w:w="90"/>
        <w:gridCol w:w="318"/>
      </w:tblGrid>
      <w:tr w:rsidR="00905948" w:rsidRPr="00D4440E" w:rsidTr="002B46C5">
        <w:trPr>
          <w:trHeight w:val="465"/>
        </w:trPr>
        <w:tc>
          <w:tcPr>
            <w:tcW w:w="15165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948" w:rsidRPr="00D4440E" w:rsidRDefault="00905948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bookmarkStart w:id="0" w:name="_GoBack"/>
            <w:bookmarkEnd w:id="0"/>
            <w:r w:rsidRPr="00D4440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Didaktische Jahresplanung (Mathematik)</w:t>
            </w:r>
            <w:r w:rsidR="006E5C1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, Schuljahr 2015/16</w:t>
            </w:r>
            <w:r w:rsidRPr="00D4440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D444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Höhere Handelsschule</w:t>
            </w:r>
          </w:p>
        </w:tc>
      </w:tr>
      <w:tr w:rsidR="00986CE2" w:rsidRPr="00D4440E" w:rsidTr="00905948">
        <w:trPr>
          <w:trHeight w:val="465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2716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E2" w:rsidRPr="00D4440E" w:rsidRDefault="00986CE2" w:rsidP="00DE465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D4440E"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Unterstufe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05948" w:rsidRPr="00D4440E" w:rsidTr="00905948">
        <w:trPr>
          <w:trHeight w:val="2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U-Woche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11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12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13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14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15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17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18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19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20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21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22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23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24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25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26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27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28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29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31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32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33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34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35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36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37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38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39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86CE2" w:rsidRPr="00D4440E" w:rsidRDefault="00986CE2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40</w:t>
            </w:r>
          </w:p>
        </w:tc>
      </w:tr>
      <w:tr w:rsidR="009F2000" w:rsidRPr="00D4440E" w:rsidTr="005356E6">
        <w:trPr>
          <w:trHeight w:val="2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00" w:rsidRPr="00D4440E" w:rsidRDefault="009F2000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538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00" w:rsidRPr="00D4440E" w:rsidRDefault="009F2000" w:rsidP="00D73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 w:rsidR="00D7312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Pr="00D4440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</w:t>
            </w:r>
            <w:r w:rsidR="00D7312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45</w:t>
            </w:r>
            <w:r w:rsidRPr="00D4440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UST)</w:t>
            </w:r>
          </w:p>
        </w:tc>
        <w:tc>
          <w:tcPr>
            <w:tcW w:w="416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00" w:rsidRPr="00D7312D" w:rsidRDefault="00D7312D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7312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 (36 UST)</w:t>
            </w:r>
          </w:p>
        </w:tc>
        <w:tc>
          <w:tcPr>
            <w:tcW w:w="489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00" w:rsidRPr="00D7312D" w:rsidRDefault="00D7312D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7312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 (39 UST)</w:t>
            </w:r>
          </w:p>
        </w:tc>
      </w:tr>
      <w:tr w:rsidR="009F2000" w:rsidRPr="00D4440E" w:rsidTr="000E61F1">
        <w:trPr>
          <w:trHeight w:val="2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00" w:rsidRPr="00D4440E" w:rsidRDefault="009F2000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538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00" w:rsidRPr="00D4440E" w:rsidRDefault="009F2000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AS 3.1: </w:t>
            </w:r>
            <w:r w:rsidRPr="00D4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br/>
              <w:t xml:space="preserve">Analysis – Ganzrationale Funktionen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br/>
            </w:r>
            <w:r w:rsidRPr="00D444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(bis 3./4. Grades)</w:t>
            </w:r>
          </w:p>
        </w:tc>
        <w:tc>
          <w:tcPr>
            <w:tcW w:w="416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00" w:rsidRPr="00AC5EC4" w:rsidRDefault="009F2000" w:rsidP="009F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AC5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AS 4</w:t>
            </w:r>
          </w:p>
          <w:p w:rsidR="009F2000" w:rsidRPr="00D4440E" w:rsidRDefault="009F2000" w:rsidP="009F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AC5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Matrizenrechnung</w:t>
            </w:r>
          </w:p>
        </w:tc>
        <w:tc>
          <w:tcPr>
            <w:tcW w:w="489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000" w:rsidRDefault="009F2000" w:rsidP="009F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AS 5:</w:t>
            </w:r>
          </w:p>
          <w:p w:rsidR="009F2000" w:rsidRPr="00D4440E" w:rsidRDefault="009F2000" w:rsidP="009F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Finanzmathematik</w:t>
            </w:r>
          </w:p>
        </w:tc>
      </w:tr>
      <w:tr w:rsidR="009F2000" w:rsidRPr="00D4440E" w:rsidTr="002D52B6">
        <w:trPr>
          <w:trHeight w:val="2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00" w:rsidRPr="00D4440E" w:rsidRDefault="009F2000" w:rsidP="00DE4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538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000" w:rsidRPr="00D4440E" w:rsidRDefault="009F2000" w:rsidP="00905948">
            <w:pPr>
              <w:pStyle w:val="Unterkapitel"/>
              <w:numPr>
                <w:ilvl w:val="0"/>
                <w:numId w:val="2"/>
              </w:numPr>
              <w:tabs>
                <w:tab w:val="clear" w:pos="360"/>
                <w:tab w:val="left" w:pos="384"/>
              </w:tabs>
              <w:ind w:left="384" w:hanging="141"/>
            </w:pPr>
            <w:r w:rsidRPr="00D4440E">
              <w:t>Lineare Funktionen</w:t>
            </w:r>
          </w:p>
          <w:p w:rsidR="009F2000" w:rsidRPr="00D4440E" w:rsidRDefault="009F2000" w:rsidP="00905948">
            <w:pPr>
              <w:pStyle w:val="Unterkapitel"/>
              <w:numPr>
                <w:ilvl w:val="0"/>
                <w:numId w:val="2"/>
              </w:numPr>
              <w:tabs>
                <w:tab w:val="clear" w:pos="360"/>
                <w:tab w:val="left" w:pos="384"/>
              </w:tabs>
              <w:ind w:left="384" w:hanging="141"/>
            </w:pPr>
            <w:r w:rsidRPr="00D4440E">
              <w:t>Schnittpunkte von Geraden</w:t>
            </w:r>
          </w:p>
          <w:p w:rsidR="009F2000" w:rsidRDefault="009F2000" w:rsidP="00905948">
            <w:pPr>
              <w:pStyle w:val="Unterkapitel"/>
              <w:numPr>
                <w:ilvl w:val="0"/>
                <w:numId w:val="2"/>
              </w:numPr>
              <w:tabs>
                <w:tab w:val="clear" w:pos="360"/>
                <w:tab w:val="left" w:pos="384"/>
              </w:tabs>
              <w:ind w:left="384" w:hanging="141"/>
            </w:pPr>
            <w:r w:rsidRPr="00D4440E">
              <w:t>Modell von Angebot und Nachfrage</w:t>
            </w:r>
            <w:r>
              <w:t xml:space="preserve">              (4 W)</w:t>
            </w:r>
          </w:p>
          <w:p w:rsidR="009F2000" w:rsidRDefault="009F2000" w:rsidP="00905948">
            <w:pPr>
              <w:pStyle w:val="Unterkapitel"/>
              <w:numPr>
                <w:ilvl w:val="0"/>
                <w:numId w:val="2"/>
              </w:numPr>
              <w:tabs>
                <w:tab w:val="clear" w:pos="360"/>
                <w:tab w:val="left" w:pos="384"/>
              </w:tabs>
              <w:ind w:left="384" w:hanging="141"/>
            </w:pPr>
            <w:r w:rsidRPr="00D4440E">
              <w:t xml:space="preserve">Definition quadratischer Funktionen </w:t>
            </w:r>
            <w:r>
              <w:br/>
              <w:t xml:space="preserve">(Zeichnung, Öffnung, </w:t>
            </w:r>
            <w:proofErr w:type="spellStart"/>
            <w:r>
              <w:t>pq</w:t>
            </w:r>
            <w:proofErr w:type="spellEnd"/>
            <w:r>
              <w:t>-Formel ohne Herleitung, Nullstellen, Fallunterscheidung)                     (3 W)</w:t>
            </w:r>
          </w:p>
          <w:p w:rsidR="009F2000" w:rsidRDefault="009F2000" w:rsidP="00905948">
            <w:pPr>
              <w:pStyle w:val="Unterkapitel"/>
              <w:numPr>
                <w:ilvl w:val="0"/>
                <w:numId w:val="2"/>
              </w:numPr>
              <w:tabs>
                <w:tab w:val="clear" w:pos="360"/>
                <w:tab w:val="left" w:pos="384"/>
              </w:tabs>
              <w:ind w:left="384" w:hanging="141"/>
            </w:pPr>
            <w:r w:rsidRPr="00D4440E">
              <w:t>Schnittpunkte von Graphen</w:t>
            </w:r>
          </w:p>
          <w:p w:rsidR="009F2000" w:rsidRDefault="009F2000" w:rsidP="00905948">
            <w:pPr>
              <w:pStyle w:val="Unterkapitel"/>
              <w:numPr>
                <w:ilvl w:val="0"/>
                <w:numId w:val="2"/>
              </w:numPr>
              <w:tabs>
                <w:tab w:val="clear" w:pos="360"/>
                <w:tab w:val="left" w:pos="384"/>
              </w:tabs>
              <w:ind w:left="384" w:hanging="141"/>
            </w:pPr>
            <w:r w:rsidRPr="00D4440E">
              <w:t>Anwendungen zu quadratischen Funktionen</w:t>
            </w:r>
            <w:r>
              <w:t>:</w:t>
            </w:r>
            <w:r w:rsidRPr="00D4440E">
              <w:t xml:space="preserve"> </w:t>
            </w:r>
            <w:r>
              <w:t>Erlös-, Gewinn- und Kostenfunktionen           (3W)</w:t>
            </w:r>
          </w:p>
          <w:p w:rsidR="009F2000" w:rsidRPr="00D4440E" w:rsidRDefault="009F2000" w:rsidP="00905948">
            <w:pPr>
              <w:pStyle w:val="Unterkapitel"/>
              <w:numPr>
                <w:ilvl w:val="0"/>
                <w:numId w:val="2"/>
              </w:numPr>
              <w:tabs>
                <w:tab w:val="clear" w:pos="360"/>
                <w:tab w:val="left" w:pos="384"/>
              </w:tabs>
              <w:ind w:left="384" w:hanging="141"/>
            </w:pPr>
            <w:r w:rsidRPr="00D4440E">
              <w:t>Funktionen Bestimmung von Funktionstermen</w:t>
            </w:r>
            <w:r>
              <w:t xml:space="preserve"> </w:t>
            </w:r>
            <w:r>
              <w:br/>
              <w:t>Gauß-Algorithmus(nur 3x3)                            (2 W)</w:t>
            </w:r>
          </w:p>
          <w:p w:rsidR="009F2000" w:rsidRPr="00D4440E" w:rsidRDefault="009F2000" w:rsidP="00905948">
            <w:pPr>
              <w:pStyle w:val="Unterkapitel"/>
              <w:tabs>
                <w:tab w:val="clear" w:pos="360"/>
                <w:tab w:val="left" w:pos="384"/>
              </w:tabs>
              <w:ind w:left="384" w:hanging="141"/>
            </w:pPr>
          </w:p>
          <w:p w:rsidR="009F2000" w:rsidRPr="00D4440E" w:rsidRDefault="009F2000" w:rsidP="00905948">
            <w:pPr>
              <w:pStyle w:val="Unterkapitel"/>
              <w:numPr>
                <w:ilvl w:val="0"/>
                <w:numId w:val="2"/>
              </w:numPr>
              <w:tabs>
                <w:tab w:val="clear" w:pos="360"/>
                <w:tab w:val="left" w:pos="384"/>
              </w:tabs>
              <w:ind w:left="384" w:hanging="141"/>
            </w:pPr>
            <w:r w:rsidRPr="00D4440E">
              <w:t>Einführung ganzrationaler Funktionen</w:t>
            </w:r>
            <w:r>
              <w:t xml:space="preserve">            (3 W)</w:t>
            </w:r>
          </w:p>
          <w:p w:rsidR="009F2000" w:rsidRPr="00D4440E" w:rsidRDefault="009F2000" w:rsidP="00905948">
            <w:pPr>
              <w:pStyle w:val="Unterkapitel"/>
              <w:numPr>
                <w:ilvl w:val="0"/>
                <w:numId w:val="2"/>
              </w:numPr>
              <w:tabs>
                <w:tab w:val="clear" w:pos="360"/>
                <w:tab w:val="left" w:pos="384"/>
              </w:tabs>
              <w:ind w:left="384" w:hanging="141"/>
            </w:pPr>
            <w:r>
              <w:t>N</w:t>
            </w:r>
            <w:r w:rsidRPr="00D4440E">
              <w:t>ullstellen ganzrationaler Funktionen</w:t>
            </w:r>
          </w:p>
          <w:p w:rsidR="009F2000" w:rsidRPr="00D7312D" w:rsidRDefault="009F2000" w:rsidP="00905948">
            <w:pPr>
              <w:pStyle w:val="Unterkapitel"/>
              <w:numPr>
                <w:ilvl w:val="0"/>
                <w:numId w:val="2"/>
              </w:numPr>
              <w:tabs>
                <w:tab w:val="clear" w:pos="360"/>
                <w:tab w:val="left" w:pos="384"/>
              </w:tabs>
              <w:ind w:left="384" w:hanging="141"/>
              <w:rPr>
                <w:i/>
              </w:rPr>
            </w:pPr>
            <w:r w:rsidRPr="00D7312D">
              <w:rPr>
                <w:i/>
              </w:rPr>
              <w:t xml:space="preserve">Abschnittsweise definierte Funktionen </w:t>
            </w:r>
            <w:r w:rsidRPr="00D7312D">
              <w:rPr>
                <w:i/>
              </w:rPr>
              <w:br/>
              <w:t xml:space="preserve">z. B. sprungfixe Kosten(nur kurz, </w:t>
            </w:r>
            <w:proofErr w:type="spellStart"/>
            <w:r w:rsidRPr="00D7312D">
              <w:rPr>
                <w:i/>
              </w:rPr>
              <w:t>evt</w:t>
            </w:r>
            <w:proofErr w:type="spellEnd"/>
            <w:r w:rsidRPr="00D7312D">
              <w:rPr>
                <w:i/>
              </w:rPr>
              <w:t>. 1 Std)</w:t>
            </w:r>
          </w:p>
          <w:p w:rsidR="009F2000" w:rsidRPr="00D4440E" w:rsidRDefault="009F2000" w:rsidP="00905948">
            <w:pPr>
              <w:pStyle w:val="Unterkapitel"/>
              <w:tabs>
                <w:tab w:val="clear" w:pos="360"/>
                <w:tab w:val="left" w:pos="328"/>
              </w:tabs>
              <w:ind w:left="328" w:hanging="284"/>
            </w:pPr>
          </w:p>
          <w:p w:rsidR="009F2000" w:rsidRDefault="009F2000" w:rsidP="00905948">
            <w:pPr>
              <w:pStyle w:val="Unterkapitel"/>
              <w:tabs>
                <w:tab w:val="clear" w:pos="360"/>
                <w:tab w:val="left" w:pos="328"/>
              </w:tabs>
              <w:ind w:left="328" w:hanging="284"/>
            </w:pPr>
          </w:p>
          <w:p w:rsidR="009F2000" w:rsidRPr="00D4440E" w:rsidRDefault="009F2000" w:rsidP="00905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D4440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Exkursion Funktionen mit Excel</w:t>
            </w:r>
          </w:p>
        </w:tc>
        <w:tc>
          <w:tcPr>
            <w:tcW w:w="416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000" w:rsidRPr="00AC5EC4" w:rsidRDefault="009F2000" w:rsidP="009F2000">
            <w:pPr>
              <w:pStyle w:val="Unterkapitel"/>
              <w:numPr>
                <w:ilvl w:val="0"/>
                <w:numId w:val="3"/>
              </w:numPr>
              <w:tabs>
                <w:tab w:val="clear" w:pos="360"/>
                <w:tab w:val="left" w:pos="298"/>
              </w:tabs>
            </w:pPr>
            <w:r w:rsidRPr="00AC5EC4">
              <w:t>Begriffe</w:t>
            </w:r>
          </w:p>
          <w:p w:rsidR="009F2000" w:rsidRPr="00AC5EC4" w:rsidRDefault="009F2000" w:rsidP="009F2000">
            <w:pPr>
              <w:pStyle w:val="Unterkapitel"/>
              <w:numPr>
                <w:ilvl w:val="0"/>
                <w:numId w:val="3"/>
              </w:numPr>
              <w:tabs>
                <w:tab w:val="clear" w:pos="360"/>
                <w:tab w:val="left" w:pos="298"/>
              </w:tabs>
            </w:pPr>
            <w:r w:rsidRPr="00AC5EC4">
              <w:t>Matrizenverknüpfungen</w:t>
            </w:r>
            <w:r w:rsidRPr="00AC5EC4">
              <w:br/>
              <w:t>- Addition</w:t>
            </w:r>
            <w:r w:rsidRPr="00AC5EC4">
              <w:br/>
              <w:t xml:space="preserve">- </w:t>
            </w:r>
            <w:proofErr w:type="spellStart"/>
            <w:r w:rsidRPr="00AC5EC4">
              <w:t>Skalarmultiplikation</w:t>
            </w:r>
            <w:proofErr w:type="spellEnd"/>
            <w:r w:rsidRPr="00AC5EC4">
              <w:br/>
              <w:t xml:space="preserve">- </w:t>
            </w:r>
            <w:proofErr w:type="spellStart"/>
            <w:r w:rsidRPr="00AC5EC4">
              <w:t>Skalarprodukt</w:t>
            </w:r>
            <w:proofErr w:type="spellEnd"/>
            <w:r w:rsidRPr="00AC5EC4">
              <w:br/>
              <w:t>- Matrizenmultiplikation</w:t>
            </w:r>
            <w:r w:rsidRPr="00AC5EC4">
              <w:br/>
              <w:t>- transponierte Matrix</w:t>
            </w:r>
          </w:p>
          <w:p w:rsidR="009F2000" w:rsidRPr="00AC5EC4" w:rsidRDefault="009F2000" w:rsidP="009F2000">
            <w:pPr>
              <w:pStyle w:val="Unterkapitel"/>
              <w:numPr>
                <w:ilvl w:val="0"/>
                <w:numId w:val="3"/>
              </w:numPr>
              <w:tabs>
                <w:tab w:val="clear" w:pos="360"/>
                <w:tab w:val="left" w:pos="298"/>
              </w:tabs>
            </w:pPr>
            <w:r w:rsidRPr="00AC5EC4">
              <w:t>Verflechtungsdiagramme</w:t>
            </w:r>
          </w:p>
          <w:p w:rsidR="009F2000" w:rsidRPr="00AC5EC4" w:rsidRDefault="009F2000" w:rsidP="009F2000">
            <w:pPr>
              <w:pStyle w:val="Unterkapitel"/>
              <w:numPr>
                <w:ilvl w:val="0"/>
                <w:numId w:val="3"/>
              </w:numPr>
              <w:tabs>
                <w:tab w:val="clear" w:pos="360"/>
                <w:tab w:val="left" w:pos="298"/>
              </w:tabs>
            </w:pPr>
            <w:r w:rsidRPr="00AC5EC4">
              <w:t>Ökonomische Anwendungen</w:t>
            </w:r>
            <w:r w:rsidRPr="00AC5EC4">
              <w:br/>
              <w:t>- mehrstufige Produktionsprozesse</w:t>
            </w:r>
            <w:r w:rsidRPr="00AC5EC4">
              <w:br/>
              <w:t>- Deckungsbeitragsrechnung</w:t>
            </w:r>
          </w:p>
          <w:p w:rsidR="009F2000" w:rsidRPr="009F2000" w:rsidRDefault="009F2000" w:rsidP="009F2000">
            <w:pPr>
              <w:pStyle w:val="Unterkapitel"/>
              <w:numPr>
                <w:ilvl w:val="0"/>
                <w:numId w:val="3"/>
              </w:numPr>
              <w:tabs>
                <w:tab w:val="clear" w:pos="360"/>
                <w:tab w:val="left" w:pos="298"/>
              </w:tabs>
            </w:pPr>
            <w:r w:rsidRPr="00AC5EC4">
              <w:t>Lösen von linearen Gleichungssystemen</w:t>
            </w:r>
            <w:r w:rsidRPr="00AC5EC4">
              <w:br/>
              <w:t>- Gauß-Algorithmus (</w:t>
            </w:r>
            <w:proofErr w:type="spellStart"/>
            <w:r w:rsidRPr="00AC5EC4">
              <w:t>Wdh</w:t>
            </w:r>
            <w:proofErr w:type="spellEnd"/>
            <w:r w:rsidRPr="00AC5EC4">
              <w:t>)</w:t>
            </w:r>
            <w:r w:rsidRPr="00AC5EC4">
              <w:br/>
              <w:t>- Lösbarkeit von linearen</w:t>
            </w:r>
            <w:r w:rsidRPr="00AC5EC4">
              <w:br/>
              <w:t xml:space="preserve">  Gleichungssystemen</w:t>
            </w:r>
          </w:p>
        </w:tc>
        <w:tc>
          <w:tcPr>
            <w:tcW w:w="489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000" w:rsidRDefault="009F2000" w:rsidP="009F2000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9F2000" w:rsidRPr="009F2000" w:rsidRDefault="009F2000" w:rsidP="009F2000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257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F200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Exponentialgleichungen Zinseszinsrechnung </w:t>
            </w:r>
            <w:r w:rsidRPr="009F200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  <w:p w:rsidR="009F2000" w:rsidRPr="00D4440E" w:rsidRDefault="009F2000" w:rsidP="009F2000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257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4440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Rentenrechnung </w:t>
            </w:r>
          </w:p>
          <w:p w:rsidR="009F2000" w:rsidRPr="00D4440E" w:rsidRDefault="009F2000" w:rsidP="009F2000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257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4440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Entwicklung der Rentenformel </w:t>
            </w:r>
          </w:p>
          <w:p w:rsidR="009F2000" w:rsidRPr="00D4440E" w:rsidRDefault="009F2000" w:rsidP="009F2000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257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Äquivalenzprinzip</w:t>
            </w:r>
          </w:p>
          <w:p w:rsidR="009F2000" w:rsidRDefault="009F2000" w:rsidP="009F2000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257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C76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Entwicklung der Guthabenformel (Kapitalabbau, -aufbau) </w:t>
            </w:r>
            <w:r w:rsidRPr="002C763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 xml:space="preserve">Anwendung der Guthabenformel </w:t>
            </w:r>
          </w:p>
          <w:p w:rsidR="009F2000" w:rsidRPr="002C7635" w:rsidRDefault="009F2000" w:rsidP="009F2000">
            <w:pPr>
              <w:pStyle w:val="Listenabsatz"/>
              <w:spacing w:after="0" w:line="240" w:lineRule="auto"/>
              <w:ind w:left="257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9F2000" w:rsidRPr="00D4440E" w:rsidRDefault="009F2000" w:rsidP="009F2000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257" w:hanging="21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4440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Tilgungsrechnung</w:t>
            </w:r>
          </w:p>
          <w:p w:rsidR="009F2000" w:rsidRPr="009F2000" w:rsidRDefault="009F2000" w:rsidP="009F2000">
            <w:pPr>
              <w:spacing w:after="0" w:line="240" w:lineRule="auto"/>
              <w:ind w:left="257" w:hanging="218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A47823" w:rsidRDefault="00A47823"/>
    <w:sectPr w:rsidR="00A47823" w:rsidSect="00986CE2"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3AA" w:rsidRDefault="009743AA" w:rsidP="006E5C1B">
      <w:pPr>
        <w:spacing w:after="0" w:line="240" w:lineRule="auto"/>
      </w:pPr>
      <w:r>
        <w:separator/>
      </w:r>
    </w:p>
  </w:endnote>
  <w:endnote w:type="continuationSeparator" w:id="0">
    <w:p w:rsidR="009743AA" w:rsidRDefault="009743AA" w:rsidP="006E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C1B" w:rsidRDefault="00B1643B">
    <w:pPr>
      <w:pStyle w:val="Fuzeile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Firma"/>
        <w:id w:val="76161118"/>
        <w:placeholder>
          <w:docPart w:val="5D379D735AA84D56A14700F2B64AB2F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E5C1B">
          <w:rPr>
            <w:color w:val="808080" w:themeColor="background1" w:themeShade="80"/>
          </w:rPr>
          <w:t xml:space="preserve">Reinhard-Mohn-Berufskolleg: </w:t>
        </w:r>
      </w:sdtContent>
    </w:sdt>
    <w:r w:rsidR="006E5C1B">
      <w:rPr>
        <w:color w:val="808080" w:themeColor="background1" w:themeShade="80"/>
      </w:rPr>
      <w:fldChar w:fldCharType="begin"/>
    </w:r>
    <w:r w:rsidR="006E5C1B">
      <w:rPr>
        <w:color w:val="808080" w:themeColor="background1" w:themeShade="80"/>
      </w:rPr>
      <w:instrText xml:space="preserve"> FILENAME  \* Upper  \* MERGEFORMAT </w:instrText>
    </w:r>
    <w:r w:rsidR="006E5C1B">
      <w:rPr>
        <w:color w:val="808080" w:themeColor="background1" w:themeShade="80"/>
      </w:rPr>
      <w:fldChar w:fldCharType="separate"/>
    </w:r>
    <w:r w:rsidR="006E5C1B">
      <w:rPr>
        <w:noProof/>
        <w:color w:val="808080" w:themeColor="background1" w:themeShade="80"/>
      </w:rPr>
      <w:t>DIDAKTISCHE JAHRESPLANUNG_UNTERSTUFE2015_16.DOCX</w:t>
    </w:r>
    <w:r w:rsidR="006E5C1B">
      <w:rPr>
        <w:color w:val="808080" w:themeColor="background1" w:themeShade="80"/>
      </w:rPr>
      <w:fldChar w:fldCharType="end"/>
    </w:r>
    <w:r w:rsidR="006E5C1B">
      <w:rPr>
        <w:color w:val="808080" w:themeColor="background1" w:themeShade="80"/>
      </w:rPr>
      <w:t xml:space="preserve">  </w:t>
    </w:r>
  </w:p>
  <w:p w:rsidR="006E5C1B" w:rsidRDefault="006E5C1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3AA" w:rsidRDefault="009743AA" w:rsidP="006E5C1B">
      <w:pPr>
        <w:spacing w:after="0" w:line="240" w:lineRule="auto"/>
      </w:pPr>
      <w:r>
        <w:separator/>
      </w:r>
    </w:p>
  </w:footnote>
  <w:footnote w:type="continuationSeparator" w:id="0">
    <w:p w:rsidR="009743AA" w:rsidRDefault="009743AA" w:rsidP="006E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E0A"/>
    <w:multiLevelType w:val="hybridMultilevel"/>
    <w:tmpl w:val="6D0A72E0"/>
    <w:lvl w:ilvl="0" w:tplc="D396CDC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C71013"/>
    <w:multiLevelType w:val="hybridMultilevel"/>
    <w:tmpl w:val="BDCCBF38"/>
    <w:lvl w:ilvl="0" w:tplc="D396CD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16F87"/>
    <w:multiLevelType w:val="hybridMultilevel"/>
    <w:tmpl w:val="547EED0A"/>
    <w:lvl w:ilvl="0" w:tplc="3E86E9C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958F4"/>
    <w:multiLevelType w:val="hybridMultilevel"/>
    <w:tmpl w:val="BDCCBF38"/>
    <w:lvl w:ilvl="0" w:tplc="D396CD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36144"/>
    <w:multiLevelType w:val="hybridMultilevel"/>
    <w:tmpl w:val="BDCCBF38"/>
    <w:lvl w:ilvl="0" w:tplc="D396CD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A60C0"/>
    <w:multiLevelType w:val="hybridMultilevel"/>
    <w:tmpl w:val="525856FC"/>
    <w:lvl w:ilvl="0" w:tplc="4B4023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3727D"/>
    <w:multiLevelType w:val="hybridMultilevel"/>
    <w:tmpl w:val="6D0A72E0"/>
    <w:lvl w:ilvl="0" w:tplc="D396CDC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A5281A"/>
    <w:multiLevelType w:val="hybridMultilevel"/>
    <w:tmpl w:val="547EED0A"/>
    <w:lvl w:ilvl="0" w:tplc="3E86E9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F08C5"/>
    <w:multiLevelType w:val="hybridMultilevel"/>
    <w:tmpl w:val="3A0C5638"/>
    <w:lvl w:ilvl="0" w:tplc="D396CDC6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E2"/>
    <w:rsid w:val="00047628"/>
    <w:rsid w:val="000513F3"/>
    <w:rsid w:val="002026E8"/>
    <w:rsid w:val="002B5770"/>
    <w:rsid w:val="002C7635"/>
    <w:rsid w:val="00635E66"/>
    <w:rsid w:val="006E5C1B"/>
    <w:rsid w:val="00905948"/>
    <w:rsid w:val="009743AA"/>
    <w:rsid w:val="00986CE2"/>
    <w:rsid w:val="009F2000"/>
    <w:rsid w:val="00A34336"/>
    <w:rsid w:val="00A47823"/>
    <w:rsid w:val="00A75E44"/>
    <w:rsid w:val="00AD32EB"/>
    <w:rsid w:val="00B1643B"/>
    <w:rsid w:val="00C23DE4"/>
    <w:rsid w:val="00CD1860"/>
    <w:rsid w:val="00D7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C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erkapitel">
    <w:name w:val="Unterkapitel"/>
    <w:basedOn w:val="Standard"/>
    <w:rsid w:val="00986CE2"/>
    <w:pPr>
      <w:tabs>
        <w:tab w:val="left" w:pos="360"/>
      </w:tabs>
      <w:autoSpaceDE w:val="0"/>
      <w:autoSpaceDN w:val="0"/>
      <w:adjustRightInd w:val="0"/>
      <w:spacing w:after="60" w:line="240" w:lineRule="auto"/>
      <w:ind w:left="357" w:hanging="357"/>
    </w:pPr>
    <w:rPr>
      <w:rFonts w:ascii="Arial" w:eastAsia="Times New Roman" w:hAnsi="Arial" w:cs="Arial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2026E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E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5C1B"/>
  </w:style>
  <w:style w:type="paragraph" w:styleId="Fuzeile">
    <w:name w:val="footer"/>
    <w:basedOn w:val="Standard"/>
    <w:link w:val="FuzeileZchn"/>
    <w:uiPriority w:val="99"/>
    <w:unhideWhenUsed/>
    <w:rsid w:val="006E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5C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5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C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erkapitel">
    <w:name w:val="Unterkapitel"/>
    <w:basedOn w:val="Standard"/>
    <w:rsid w:val="00986CE2"/>
    <w:pPr>
      <w:tabs>
        <w:tab w:val="left" w:pos="360"/>
      </w:tabs>
      <w:autoSpaceDE w:val="0"/>
      <w:autoSpaceDN w:val="0"/>
      <w:adjustRightInd w:val="0"/>
      <w:spacing w:after="60" w:line="240" w:lineRule="auto"/>
      <w:ind w:left="357" w:hanging="357"/>
    </w:pPr>
    <w:rPr>
      <w:rFonts w:ascii="Arial" w:eastAsia="Times New Roman" w:hAnsi="Arial" w:cs="Arial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2026E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E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5C1B"/>
  </w:style>
  <w:style w:type="paragraph" w:styleId="Fuzeile">
    <w:name w:val="footer"/>
    <w:basedOn w:val="Standard"/>
    <w:link w:val="FuzeileZchn"/>
    <w:uiPriority w:val="99"/>
    <w:unhideWhenUsed/>
    <w:rsid w:val="006E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5C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5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379D735AA84D56A14700F2B64AB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8EC7A-FCA7-4D2E-9537-8B8FF2F8359F}"/>
      </w:docPartPr>
      <w:docPartBody>
        <w:p w:rsidR="0060507D" w:rsidRDefault="00E10CB4" w:rsidP="00E10CB4">
          <w:pPr>
            <w:pStyle w:val="5D379D735AA84D56A14700F2B64AB2FB"/>
          </w:pPr>
          <w:r>
            <w:rPr>
              <w:color w:val="7F7F7F" w:themeColor="background1" w:themeShade="7F"/>
            </w:rPr>
            <w:t>[Geben Sie den Firmennamen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B4"/>
    <w:rsid w:val="0017680E"/>
    <w:rsid w:val="0060507D"/>
    <w:rsid w:val="00C13E43"/>
    <w:rsid w:val="00E1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D379D735AA84D56A14700F2B64AB2FB">
    <w:name w:val="5D379D735AA84D56A14700F2B64AB2FB"/>
    <w:rsid w:val="00E10CB4"/>
  </w:style>
  <w:style w:type="paragraph" w:customStyle="1" w:styleId="4156DD159B044B72ACB224993F7930A5">
    <w:name w:val="4156DD159B044B72ACB224993F7930A5"/>
    <w:rsid w:val="00E10C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D379D735AA84D56A14700F2B64AB2FB">
    <w:name w:val="5D379D735AA84D56A14700F2B64AB2FB"/>
    <w:rsid w:val="00E10CB4"/>
  </w:style>
  <w:style w:type="paragraph" w:customStyle="1" w:styleId="4156DD159B044B72ACB224993F7930A5">
    <w:name w:val="4156DD159B044B72ACB224993F7930A5"/>
    <w:rsid w:val="00E10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2810A94F.dotm</Template>
  <TotalTime>0</TotalTime>
  <Pages>1</Pages>
  <Words>223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Reinhard-Mohn-Berufskolleg: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Spahn-Wagner</dc:creator>
  <cp:lastModifiedBy>abusse</cp:lastModifiedBy>
  <cp:revision>2</cp:revision>
  <dcterms:created xsi:type="dcterms:W3CDTF">2015-11-03T12:42:00Z</dcterms:created>
  <dcterms:modified xsi:type="dcterms:W3CDTF">2015-11-03T12:42:00Z</dcterms:modified>
</cp:coreProperties>
</file>